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60EE2" w14:textId="07EC97ED" w:rsidR="00AA63C1" w:rsidRDefault="00776DB1" w:rsidP="00AA63C1">
      <w:pPr>
        <w:rPr>
          <w:b/>
          <w:u w:val="single"/>
        </w:rPr>
      </w:pPr>
      <w:r>
        <w:rPr>
          <w:b/>
          <w:u w:val="single"/>
        </w:rPr>
        <w:t>T</w:t>
      </w:r>
      <w:r w:rsidR="00AA63C1">
        <w:rPr>
          <w:b/>
          <w:u w:val="single"/>
        </w:rPr>
        <w:t>imeline</w:t>
      </w:r>
      <w:r w:rsidR="00782782">
        <w:rPr>
          <w:b/>
          <w:u w:val="single"/>
        </w:rPr>
        <w:t xml:space="preserve"> for Grant Recipients</w:t>
      </w:r>
    </w:p>
    <w:p w14:paraId="14B5DB95" w14:textId="77777777" w:rsidR="00AA63C1" w:rsidRDefault="00AA63C1" w:rsidP="00AA63C1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316"/>
        <w:gridCol w:w="7022"/>
      </w:tblGrid>
      <w:tr w:rsidR="00F02E07" w14:paraId="061A8E2A" w14:textId="77777777" w:rsidTr="00F02E07">
        <w:trPr>
          <w:trHeight w:val="480"/>
        </w:trPr>
        <w:tc>
          <w:tcPr>
            <w:tcW w:w="1604" w:type="pct"/>
            <w:vAlign w:val="center"/>
          </w:tcPr>
          <w:p w14:paraId="43C8F388" w14:textId="4BDC5A07" w:rsidR="00F02E07" w:rsidRPr="00DF12E3" w:rsidRDefault="00F02E07" w:rsidP="0066435B">
            <w:pPr>
              <w:jc w:val="center"/>
              <w:rPr>
                <w:b/>
                <w:bCs/>
              </w:rPr>
            </w:pPr>
            <w:r w:rsidRPr="00DF12E3">
              <w:rPr>
                <w:b/>
                <w:bCs/>
              </w:rPr>
              <w:t>Date / Time</w:t>
            </w:r>
          </w:p>
        </w:tc>
        <w:tc>
          <w:tcPr>
            <w:tcW w:w="3396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7B0278" w14:textId="60E5C3C9" w:rsidR="00F02E07" w:rsidRPr="00DF12E3" w:rsidRDefault="00F02E07" w:rsidP="00771F0B">
            <w:pPr>
              <w:spacing w:after="60"/>
              <w:jc w:val="center"/>
              <w:rPr>
                <w:b/>
                <w:bCs/>
              </w:rPr>
            </w:pPr>
            <w:r w:rsidRPr="00DF12E3">
              <w:rPr>
                <w:b/>
                <w:bCs/>
              </w:rPr>
              <w:t>Event</w:t>
            </w:r>
          </w:p>
        </w:tc>
      </w:tr>
      <w:tr w:rsidR="00F02E07" w14:paraId="6C1DAADC" w14:textId="77777777" w:rsidTr="0017401F">
        <w:trPr>
          <w:cantSplit/>
          <w:trHeight w:val="974"/>
        </w:trPr>
        <w:tc>
          <w:tcPr>
            <w:tcW w:w="1604" w:type="pct"/>
            <w:vAlign w:val="center"/>
          </w:tcPr>
          <w:p w14:paraId="051EA3FE" w14:textId="4B4CBE5E" w:rsidR="00F02E07" w:rsidRDefault="003F5FD9" w:rsidP="0066435B">
            <w:pPr>
              <w:jc w:val="center"/>
            </w:pPr>
            <w:r>
              <w:t>Friday 10 January 2025</w:t>
            </w:r>
          </w:p>
          <w:p w14:paraId="7EA800CD" w14:textId="5B728C8C" w:rsidR="00F02E07" w:rsidRDefault="003F5FD9" w:rsidP="0066435B">
            <w:pPr>
              <w:jc w:val="center"/>
            </w:pPr>
            <w:r>
              <w:t>10am to 1pm</w:t>
            </w:r>
          </w:p>
        </w:tc>
        <w:tc>
          <w:tcPr>
            <w:tcW w:w="3396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E08979" w14:textId="77777777" w:rsidR="00F02E07" w:rsidRDefault="00F02E07" w:rsidP="00771F0B">
            <w:pPr>
              <w:spacing w:after="60"/>
              <w:jc w:val="center"/>
            </w:pPr>
            <w:r>
              <w:t>Community Chest for Social Prescribing Information Day</w:t>
            </w:r>
          </w:p>
          <w:p w14:paraId="7D34C2AF" w14:textId="5010A88A" w:rsidR="00B80B1C" w:rsidRDefault="0049280D" w:rsidP="00771F0B">
            <w:pPr>
              <w:spacing w:after="60"/>
              <w:jc w:val="center"/>
            </w:pPr>
            <w:r>
              <w:t xml:space="preserve">Barking Learning Centre </w:t>
            </w:r>
            <w:r w:rsidR="00B80B1C">
              <w:t>Conference Centre</w:t>
            </w:r>
          </w:p>
        </w:tc>
      </w:tr>
      <w:tr w:rsidR="00F02E07" w14:paraId="1FC3CE3B" w14:textId="77777777" w:rsidTr="0017401F">
        <w:trPr>
          <w:cantSplit/>
          <w:trHeight w:val="833"/>
        </w:trPr>
        <w:tc>
          <w:tcPr>
            <w:tcW w:w="1604" w:type="pct"/>
            <w:vAlign w:val="center"/>
          </w:tcPr>
          <w:p w14:paraId="31CEAD25" w14:textId="0BD75642" w:rsidR="00F02E07" w:rsidRDefault="00F02E07" w:rsidP="0066435B">
            <w:pPr>
              <w:jc w:val="center"/>
            </w:pPr>
            <w:r>
              <w:t xml:space="preserve">Monday </w:t>
            </w:r>
            <w:r w:rsidR="003F5FD9">
              <w:t>20</w:t>
            </w:r>
            <w:r>
              <w:t xml:space="preserve"> January 202</w:t>
            </w:r>
            <w:r w:rsidR="003F5FD9">
              <w:t>5</w:t>
            </w:r>
          </w:p>
          <w:p w14:paraId="369DDDDC" w14:textId="7A96A134" w:rsidR="00F02E07" w:rsidRDefault="00F02E07" w:rsidP="0066435B">
            <w:pPr>
              <w:jc w:val="center"/>
            </w:pPr>
            <w:r>
              <w:t>5pm</w:t>
            </w:r>
          </w:p>
        </w:tc>
        <w:tc>
          <w:tcPr>
            <w:tcW w:w="3396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9E6634" w14:textId="39537996" w:rsidR="00F02E07" w:rsidRPr="00771F0B" w:rsidRDefault="00F02E07" w:rsidP="0049280D">
            <w:pPr>
              <w:spacing w:after="60"/>
              <w:jc w:val="center"/>
            </w:pPr>
            <w:r>
              <w:t>Deadline for grant applications for the Community Chest</w:t>
            </w:r>
          </w:p>
        </w:tc>
      </w:tr>
      <w:tr w:rsidR="00F02E07" w14:paraId="2729CBAB" w14:textId="77777777" w:rsidTr="00F02E07">
        <w:trPr>
          <w:cantSplit/>
          <w:trHeight w:val="1134"/>
        </w:trPr>
        <w:tc>
          <w:tcPr>
            <w:tcW w:w="1604" w:type="pct"/>
            <w:vAlign w:val="center"/>
          </w:tcPr>
          <w:p w14:paraId="530C4105" w14:textId="18114B13" w:rsidR="00F02E07" w:rsidRDefault="00F02E07" w:rsidP="009D7B83">
            <w:pPr>
              <w:jc w:val="center"/>
            </w:pPr>
            <w:r>
              <w:t xml:space="preserve">Thursday </w:t>
            </w:r>
            <w:r w:rsidR="00F8630A">
              <w:t>23</w:t>
            </w:r>
            <w:r>
              <w:t xml:space="preserve"> January 202</w:t>
            </w:r>
            <w:r w:rsidR="00F8630A">
              <w:t>5</w:t>
            </w:r>
          </w:p>
        </w:tc>
        <w:tc>
          <w:tcPr>
            <w:tcW w:w="3396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E6BE92" w14:textId="04F045D5" w:rsidR="00B80B1C" w:rsidRDefault="00F02E07" w:rsidP="00AA3284">
            <w:pPr>
              <w:spacing w:after="60"/>
              <w:jc w:val="center"/>
            </w:pPr>
            <w:r>
              <w:t xml:space="preserve">Review grant applications </w:t>
            </w:r>
            <w:r w:rsidR="00AA3284">
              <w:t xml:space="preserve">by Steering Group </w:t>
            </w:r>
          </w:p>
        </w:tc>
      </w:tr>
      <w:tr w:rsidR="00D11D5D" w14:paraId="07141477" w14:textId="77777777" w:rsidTr="00F02E07">
        <w:trPr>
          <w:cantSplit/>
          <w:trHeight w:val="1134"/>
        </w:trPr>
        <w:tc>
          <w:tcPr>
            <w:tcW w:w="1604" w:type="pct"/>
            <w:vAlign w:val="center"/>
          </w:tcPr>
          <w:p w14:paraId="15959CF1" w14:textId="3F3EFFBC" w:rsidR="00D11D5D" w:rsidRDefault="005C10A6" w:rsidP="009D7B83">
            <w:pPr>
              <w:jc w:val="center"/>
            </w:pPr>
            <w:r>
              <w:t>Friday 24 January 2025</w:t>
            </w:r>
          </w:p>
        </w:tc>
        <w:tc>
          <w:tcPr>
            <w:tcW w:w="3396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B287E5" w14:textId="640054FB" w:rsidR="00D11D5D" w:rsidRDefault="005C10A6" w:rsidP="00AA3284">
            <w:pPr>
              <w:spacing w:after="60"/>
              <w:jc w:val="center"/>
            </w:pPr>
            <w:r>
              <w:t>Invite c</w:t>
            </w:r>
            <w:r>
              <w:t>onfirmation to be sent to successful organisations</w:t>
            </w:r>
            <w:r w:rsidR="00D44E54">
              <w:t xml:space="preserve"> to attend Participatory Budgeting event</w:t>
            </w:r>
          </w:p>
        </w:tc>
      </w:tr>
      <w:tr w:rsidR="00E10ACF" w14:paraId="5C2F72EB" w14:textId="77777777" w:rsidTr="0017401F">
        <w:trPr>
          <w:cantSplit/>
          <w:trHeight w:val="952"/>
        </w:trPr>
        <w:tc>
          <w:tcPr>
            <w:tcW w:w="1604" w:type="pct"/>
            <w:vAlign w:val="center"/>
          </w:tcPr>
          <w:p w14:paraId="41B36CC4" w14:textId="25AECB41" w:rsidR="00E10ACF" w:rsidRDefault="00E10ACF" w:rsidP="0017401F">
            <w:pPr>
              <w:jc w:val="center"/>
            </w:pPr>
            <w:r>
              <w:t>Thursday 27 February 2025</w:t>
            </w:r>
          </w:p>
        </w:tc>
        <w:tc>
          <w:tcPr>
            <w:tcW w:w="3396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FC25C8" w14:textId="44592AFF" w:rsidR="00E10ACF" w:rsidRDefault="00E10ACF" w:rsidP="00E10ACF">
            <w:pPr>
              <w:spacing w:after="60"/>
              <w:jc w:val="center"/>
            </w:pPr>
            <w:r>
              <w:t xml:space="preserve">Additional </w:t>
            </w:r>
            <w:r>
              <w:t>Participatory Budgeting Event – Barking Learning Centre</w:t>
            </w:r>
          </w:p>
          <w:p w14:paraId="1B6065D6" w14:textId="6D72184A" w:rsidR="00E10ACF" w:rsidRDefault="00E10ACF" w:rsidP="00E10ACF">
            <w:pPr>
              <w:spacing w:after="60"/>
              <w:jc w:val="center"/>
            </w:pPr>
            <w:r>
              <w:t>1pm</w:t>
            </w:r>
            <w:r w:rsidR="00EB2A38">
              <w:t xml:space="preserve"> to 5pm depending on number of applications</w:t>
            </w:r>
          </w:p>
        </w:tc>
      </w:tr>
      <w:tr w:rsidR="00F02E07" w14:paraId="451E7286" w14:textId="77777777" w:rsidTr="0017401F">
        <w:trPr>
          <w:cantSplit/>
          <w:trHeight w:val="952"/>
        </w:trPr>
        <w:tc>
          <w:tcPr>
            <w:tcW w:w="1604" w:type="pct"/>
            <w:vAlign w:val="center"/>
          </w:tcPr>
          <w:p w14:paraId="08D166DC" w14:textId="70BB6B9D" w:rsidR="00F02E07" w:rsidRDefault="00133583" w:rsidP="0017401F">
            <w:pPr>
              <w:jc w:val="center"/>
            </w:pPr>
            <w:r>
              <w:t>Friday 2</w:t>
            </w:r>
            <w:r w:rsidR="00F02E07">
              <w:t>8 February</w:t>
            </w:r>
            <w:r w:rsidR="00B80B1C">
              <w:t xml:space="preserve"> 202</w:t>
            </w:r>
            <w:r>
              <w:t>5</w:t>
            </w:r>
          </w:p>
        </w:tc>
        <w:tc>
          <w:tcPr>
            <w:tcW w:w="3396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61C81A" w14:textId="77777777" w:rsidR="00F02E07" w:rsidRDefault="00F02E07" w:rsidP="00771F0B">
            <w:pPr>
              <w:spacing w:after="60"/>
              <w:jc w:val="center"/>
            </w:pPr>
            <w:r>
              <w:t>Participatory Budgeting Event</w:t>
            </w:r>
            <w:r w:rsidR="00B80B1C">
              <w:t xml:space="preserve"> – B</w:t>
            </w:r>
            <w:r w:rsidR="0017401F">
              <w:t>arking Learning Centre</w:t>
            </w:r>
          </w:p>
          <w:p w14:paraId="190DE532" w14:textId="655AA661" w:rsidR="0017401F" w:rsidRDefault="0017401F" w:rsidP="00771F0B">
            <w:pPr>
              <w:spacing w:after="60"/>
              <w:jc w:val="center"/>
            </w:pPr>
            <w:r>
              <w:t>10am to 4pm</w:t>
            </w:r>
          </w:p>
        </w:tc>
      </w:tr>
      <w:tr w:rsidR="00F02E07" w14:paraId="2533B3CB" w14:textId="77777777" w:rsidTr="00F02E07">
        <w:trPr>
          <w:trHeight w:val="855"/>
        </w:trPr>
        <w:tc>
          <w:tcPr>
            <w:tcW w:w="1604" w:type="pct"/>
            <w:vAlign w:val="center"/>
          </w:tcPr>
          <w:p w14:paraId="50E470D4" w14:textId="77777777" w:rsidR="00AF73B6" w:rsidRDefault="00AF73B6" w:rsidP="0066435B">
            <w:pPr>
              <w:jc w:val="center"/>
            </w:pPr>
            <w:r>
              <w:t xml:space="preserve">Week Commencing </w:t>
            </w:r>
          </w:p>
          <w:p w14:paraId="5FFEA478" w14:textId="4D97BAC2" w:rsidR="00F02E07" w:rsidRDefault="00F43EF7" w:rsidP="0066435B">
            <w:pPr>
              <w:jc w:val="center"/>
            </w:pPr>
            <w:r>
              <w:t xml:space="preserve">3 March </w:t>
            </w:r>
            <w:r w:rsidR="00470F1B">
              <w:t>2025</w:t>
            </w:r>
          </w:p>
        </w:tc>
        <w:tc>
          <w:tcPr>
            <w:tcW w:w="3396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2EC476" w14:textId="2002CF53" w:rsidR="00F02E07" w:rsidRDefault="007E0C60" w:rsidP="00F02E07">
            <w:pPr>
              <w:spacing w:after="60"/>
              <w:jc w:val="center"/>
            </w:pPr>
            <w:r>
              <w:t>Confirmation of success</w:t>
            </w:r>
            <w:r w:rsidR="007515D7">
              <w:t xml:space="preserve"> sent to organisations</w:t>
            </w:r>
            <w:r w:rsidR="00B30458">
              <w:t xml:space="preserve">, </w:t>
            </w:r>
            <w:r w:rsidR="00AF73B6">
              <w:t xml:space="preserve">funding </w:t>
            </w:r>
            <w:r w:rsidR="005A4C85">
              <w:t xml:space="preserve">process </w:t>
            </w:r>
            <w:r w:rsidR="00B30458">
              <w:t>and next steps</w:t>
            </w:r>
          </w:p>
        </w:tc>
      </w:tr>
      <w:tr w:rsidR="00F02E07" w14:paraId="78530B01" w14:textId="77777777" w:rsidTr="00F02E07">
        <w:trPr>
          <w:trHeight w:val="675"/>
        </w:trPr>
        <w:tc>
          <w:tcPr>
            <w:tcW w:w="1604" w:type="pct"/>
            <w:vAlign w:val="center"/>
          </w:tcPr>
          <w:p w14:paraId="45D1DF3B" w14:textId="36467B77" w:rsidR="00F02E07" w:rsidRDefault="00B30458" w:rsidP="0066435B">
            <w:pPr>
              <w:jc w:val="center"/>
            </w:pPr>
            <w:r>
              <w:t xml:space="preserve">10 </w:t>
            </w:r>
            <w:r w:rsidR="00F02E07">
              <w:t xml:space="preserve">March </w:t>
            </w:r>
            <w:r>
              <w:t xml:space="preserve">to 31 </w:t>
            </w:r>
            <w:r w:rsidR="00F02E07">
              <w:t>July 202</w:t>
            </w:r>
            <w:r>
              <w:t>5</w:t>
            </w:r>
          </w:p>
        </w:tc>
        <w:tc>
          <w:tcPr>
            <w:tcW w:w="3396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151EFF" w14:textId="59080BCE" w:rsidR="00F02E07" w:rsidRDefault="00F02E07" w:rsidP="00F02E07">
            <w:pPr>
              <w:spacing w:after="60"/>
              <w:jc w:val="center"/>
            </w:pPr>
            <w:r>
              <w:t>Activities delivered</w:t>
            </w:r>
            <w:r w:rsidR="00B30458">
              <w:t xml:space="preserve"> and evaluation st</w:t>
            </w:r>
            <w:r w:rsidR="005E0B2D">
              <w:t>arted</w:t>
            </w:r>
          </w:p>
        </w:tc>
      </w:tr>
      <w:tr w:rsidR="00F02E07" w14:paraId="70952057" w14:textId="77777777" w:rsidTr="00F02E07">
        <w:trPr>
          <w:trHeight w:val="975"/>
        </w:trPr>
        <w:tc>
          <w:tcPr>
            <w:tcW w:w="1604" w:type="pct"/>
            <w:vAlign w:val="center"/>
          </w:tcPr>
          <w:p w14:paraId="1E773612" w14:textId="5E03020B" w:rsidR="00F02E07" w:rsidRDefault="00F02E07" w:rsidP="0066435B">
            <w:pPr>
              <w:jc w:val="center"/>
            </w:pPr>
            <w:r>
              <w:t>August 202</w:t>
            </w:r>
            <w:r w:rsidR="00C24FEE">
              <w:t>5</w:t>
            </w:r>
          </w:p>
        </w:tc>
        <w:tc>
          <w:tcPr>
            <w:tcW w:w="3396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8B5851" w14:textId="0AF9712B" w:rsidR="00F02E07" w:rsidRDefault="00F02E07" w:rsidP="00F02E07">
            <w:pPr>
              <w:spacing w:after="60"/>
              <w:jc w:val="center"/>
            </w:pPr>
            <w:r>
              <w:t>Monitoring and evaluation complete</w:t>
            </w:r>
          </w:p>
          <w:p w14:paraId="55C7E47B" w14:textId="237E7207" w:rsidR="00F02E07" w:rsidRDefault="00F02E07" w:rsidP="00F02E07">
            <w:pPr>
              <w:spacing w:after="60"/>
              <w:jc w:val="center"/>
            </w:pPr>
            <w:r>
              <w:t>Report written by S</w:t>
            </w:r>
            <w:r w:rsidR="001A6EE1">
              <w:t xml:space="preserve">teering </w:t>
            </w:r>
            <w:r>
              <w:t>G</w:t>
            </w:r>
            <w:r w:rsidR="001A6EE1">
              <w:t xml:space="preserve">roup and </w:t>
            </w:r>
            <w:r>
              <w:t>Council</w:t>
            </w:r>
            <w:r w:rsidR="008B279B">
              <w:t xml:space="preserve"> team</w:t>
            </w:r>
          </w:p>
        </w:tc>
      </w:tr>
      <w:tr w:rsidR="00F02E07" w14:paraId="7A08546D" w14:textId="77777777" w:rsidTr="00F02E07">
        <w:trPr>
          <w:trHeight w:val="840"/>
        </w:trPr>
        <w:tc>
          <w:tcPr>
            <w:tcW w:w="1604" w:type="pct"/>
            <w:vAlign w:val="center"/>
          </w:tcPr>
          <w:p w14:paraId="7BB8DABD" w14:textId="1E5AEA52" w:rsidR="00F02E07" w:rsidRDefault="00F02E07" w:rsidP="0066435B">
            <w:pPr>
              <w:jc w:val="center"/>
            </w:pPr>
            <w:r>
              <w:t>September 202</w:t>
            </w:r>
            <w:r w:rsidR="00C24FEE">
              <w:t>5</w:t>
            </w:r>
          </w:p>
        </w:tc>
        <w:tc>
          <w:tcPr>
            <w:tcW w:w="3396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F7F896" w14:textId="11BDAE95" w:rsidR="00F02E07" w:rsidRDefault="00F02E07" w:rsidP="00F02E07">
            <w:pPr>
              <w:spacing w:after="60"/>
              <w:jc w:val="center"/>
            </w:pPr>
            <w:r>
              <w:t>Appointment of new S</w:t>
            </w:r>
            <w:r w:rsidR="008B279B">
              <w:t xml:space="preserve">teering </w:t>
            </w:r>
            <w:r>
              <w:t>G</w:t>
            </w:r>
            <w:r w:rsidR="008B279B">
              <w:t>roup for 202</w:t>
            </w:r>
            <w:r w:rsidR="005E0B2D">
              <w:t>5</w:t>
            </w:r>
            <w:r w:rsidR="008B279B">
              <w:t xml:space="preserve"> – 202</w:t>
            </w:r>
            <w:r w:rsidR="005E0B2D">
              <w:t>6</w:t>
            </w:r>
            <w:r w:rsidR="008B279B">
              <w:t xml:space="preserve"> programme</w:t>
            </w:r>
          </w:p>
        </w:tc>
      </w:tr>
    </w:tbl>
    <w:p w14:paraId="23C42482" w14:textId="77777777" w:rsidR="00934BB3" w:rsidRDefault="00934BB3" w:rsidP="008B279B"/>
    <w:sectPr w:rsidR="00934BB3" w:rsidSect="00F02E07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B3"/>
    <w:multiLevelType w:val="hybridMultilevel"/>
    <w:tmpl w:val="DDCC5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412AD9"/>
    <w:multiLevelType w:val="multilevel"/>
    <w:tmpl w:val="E9B2F9C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5E74427B"/>
    <w:multiLevelType w:val="hybridMultilevel"/>
    <w:tmpl w:val="46B88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7428722">
    <w:abstractNumId w:val="1"/>
  </w:num>
  <w:num w:numId="2" w16cid:durableId="1964118846">
    <w:abstractNumId w:val="2"/>
  </w:num>
  <w:num w:numId="3" w16cid:durableId="17978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C1"/>
    <w:rsid w:val="0003107A"/>
    <w:rsid w:val="0007530F"/>
    <w:rsid w:val="000C1EFB"/>
    <w:rsid w:val="00132C03"/>
    <w:rsid w:val="00133583"/>
    <w:rsid w:val="00160063"/>
    <w:rsid w:val="0016537C"/>
    <w:rsid w:val="0017401F"/>
    <w:rsid w:val="001A67BF"/>
    <w:rsid w:val="001A6EE1"/>
    <w:rsid w:val="001E503F"/>
    <w:rsid w:val="001E7835"/>
    <w:rsid w:val="00202B78"/>
    <w:rsid w:val="002B4210"/>
    <w:rsid w:val="003805E5"/>
    <w:rsid w:val="00382E72"/>
    <w:rsid w:val="0039546D"/>
    <w:rsid w:val="003C74B8"/>
    <w:rsid w:val="003D593D"/>
    <w:rsid w:val="003E4F82"/>
    <w:rsid w:val="003F5FD9"/>
    <w:rsid w:val="00454C15"/>
    <w:rsid w:val="00466D7F"/>
    <w:rsid w:val="00470F1B"/>
    <w:rsid w:val="0049280D"/>
    <w:rsid w:val="0049324D"/>
    <w:rsid w:val="004A5A1E"/>
    <w:rsid w:val="004B50A7"/>
    <w:rsid w:val="004D492B"/>
    <w:rsid w:val="004F3439"/>
    <w:rsid w:val="00523A34"/>
    <w:rsid w:val="00591598"/>
    <w:rsid w:val="005959EA"/>
    <w:rsid w:val="005A4C85"/>
    <w:rsid w:val="005C10A6"/>
    <w:rsid w:val="005E0B2D"/>
    <w:rsid w:val="005F7DF3"/>
    <w:rsid w:val="0066435B"/>
    <w:rsid w:val="006F5541"/>
    <w:rsid w:val="007515D7"/>
    <w:rsid w:val="00753726"/>
    <w:rsid w:val="00771F0B"/>
    <w:rsid w:val="00776DB1"/>
    <w:rsid w:val="00782782"/>
    <w:rsid w:val="007E0C60"/>
    <w:rsid w:val="007E10D7"/>
    <w:rsid w:val="00830A41"/>
    <w:rsid w:val="00853A8A"/>
    <w:rsid w:val="008B279B"/>
    <w:rsid w:val="00934BB3"/>
    <w:rsid w:val="00943A6A"/>
    <w:rsid w:val="00990BC5"/>
    <w:rsid w:val="009A2D34"/>
    <w:rsid w:val="009A3E74"/>
    <w:rsid w:val="009D7B83"/>
    <w:rsid w:val="00A56948"/>
    <w:rsid w:val="00A70024"/>
    <w:rsid w:val="00A86377"/>
    <w:rsid w:val="00A95222"/>
    <w:rsid w:val="00AA2ECC"/>
    <w:rsid w:val="00AA3284"/>
    <w:rsid w:val="00AA63C1"/>
    <w:rsid w:val="00AB105B"/>
    <w:rsid w:val="00AC6090"/>
    <w:rsid w:val="00AC7ED6"/>
    <w:rsid w:val="00AF73B6"/>
    <w:rsid w:val="00B256BF"/>
    <w:rsid w:val="00B25A22"/>
    <w:rsid w:val="00B30458"/>
    <w:rsid w:val="00B80B1C"/>
    <w:rsid w:val="00C04981"/>
    <w:rsid w:val="00C24FEE"/>
    <w:rsid w:val="00C61589"/>
    <w:rsid w:val="00C61FED"/>
    <w:rsid w:val="00C71F63"/>
    <w:rsid w:val="00C8412F"/>
    <w:rsid w:val="00CA618D"/>
    <w:rsid w:val="00CE552C"/>
    <w:rsid w:val="00D02EAF"/>
    <w:rsid w:val="00D1011F"/>
    <w:rsid w:val="00D11D5D"/>
    <w:rsid w:val="00D44E54"/>
    <w:rsid w:val="00D705D3"/>
    <w:rsid w:val="00DF12E3"/>
    <w:rsid w:val="00E10ACF"/>
    <w:rsid w:val="00E15C3A"/>
    <w:rsid w:val="00E273EC"/>
    <w:rsid w:val="00E54B0F"/>
    <w:rsid w:val="00EA567E"/>
    <w:rsid w:val="00EB2A38"/>
    <w:rsid w:val="00F02E07"/>
    <w:rsid w:val="00F3059B"/>
    <w:rsid w:val="00F43EF7"/>
    <w:rsid w:val="00F6398E"/>
    <w:rsid w:val="00F83A12"/>
    <w:rsid w:val="00F8630A"/>
    <w:rsid w:val="00FD3EBB"/>
    <w:rsid w:val="00FD4014"/>
    <w:rsid w:val="0B16BEBE"/>
    <w:rsid w:val="0FBDB8D5"/>
    <w:rsid w:val="167565E6"/>
    <w:rsid w:val="1D796629"/>
    <w:rsid w:val="2C41501E"/>
    <w:rsid w:val="61D532E6"/>
    <w:rsid w:val="70631799"/>
    <w:rsid w:val="7F4FB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0BA5"/>
  <w15:chartTrackingRefBased/>
  <w15:docId w15:val="{A26F7F49-8CF7-4EFB-BA0D-6B9BABCD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3C1"/>
    <w:rPr>
      <w:rFonts w:ascii="Arial" w:eastAsia="Arial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30F"/>
    <w:rPr>
      <w:rFonts w:ascii="Arial" w:eastAsia="Arial" w:hAnsi="Arial" w:cs="Arial"/>
      <w:b/>
      <w:bCs/>
      <w:kern w:val="0"/>
      <w:sz w:val="20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3D59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39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2E2C760448B3C44EBD33367DA762B64F" ma:contentTypeVersion="383" ma:contentTypeDescription="Document with LGCS and Type of Content Classification" ma:contentTypeScope="" ma:versionID="7573d1a7a8dbd9e8cd07bff74caf6d8d">
  <xsd:schema xmlns:xsd="http://www.w3.org/2001/XMLSchema" xmlns:xs="http://www.w3.org/2001/XMLSchema" xmlns:p="http://schemas.microsoft.com/office/2006/metadata/properties" xmlns:ns2="6f247cf5-36db-4625-96bb-fe9ae63417ad" xmlns:ns3="47ad76c0-e353-4878-a0d3-8c85c659c7fb" targetNamespace="http://schemas.microsoft.com/office/2006/metadata/properties" ma:root="true" ma:fieldsID="866c6e0f5dbe824aa33af9036a35c71d" ns2:_="" ns3:_="">
    <xsd:import namespace="6f247cf5-36db-4625-96bb-fe9ae63417ad"/>
    <xsd:import namespace="47ad76c0-e353-4878-a0d3-8c85c659c7fb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c47656-7aeb-495b-afca-9359c75982b0}" ma:internalName="TaxCatchAll" ma:showField="CatchAllData" ma:web="47ad76c0-e353-4878-a0d3-8c85c659c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c47656-7aeb-495b-afca-9359c75982b0}" ma:internalName="TaxCatchAllLabel" ma:readOnly="true" ma:showField="CatchAllDataLabel" ma:web="47ad76c0-e353-4878-a0d3-8c85c659c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76c0-e353-4878-a0d3-8c85c659c7fb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  <_dlc_DocId xmlns="47ad76c0-e353-4878-a0d3-8c85c659c7fb">3JCZEYAKT5V3-99620480-182057</_dlc_DocId>
    <_dlc_DocIdUrl xmlns="47ad76c0-e353-4878-a0d3-8c85c659c7fb">
      <Url>https://lbbd.sharepoint.com/teams/T0652-INT-FNC-Healthy-Lifestyles-Team/_layouts/15/DocIdRedir.aspx?ID=3JCZEYAKT5V3-99620480-182057</Url>
      <Description>3JCZEYAKT5V3-99620480-182057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2C7FC-8C20-4EED-8E60-BFD96DA0E2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FAFE2B-E62D-44F0-8438-8D6E3911B3E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47CEA9-C458-4868-922F-FE05632FA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47ad76c0-e353-4878-a0d3-8c85c659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4B4AED-3B88-4E17-AB38-AE97D47DF3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7340E8-4B4E-48CE-85F8-2032FB717F86}">
  <ds:schemaRefs>
    <ds:schemaRef ds:uri="http://purl.org/dc/terms/"/>
    <ds:schemaRef ds:uri="http://www.w3.org/XML/1998/namespace"/>
    <ds:schemaRef ds:uri="http://purl.org/dc/dcmitype/"/>
    <ds:schemaRef ds:uri="47ad76c0-e353-4878-a0d3-8c85c659c7fb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f247cf5-36db-4625-96bb-fe9ae63417ad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03A83A26-2F9A-4ED8-83C4-E7EBE4310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Barking and Dagenham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Gillan</dc:creator>
  <cp:keywords/>
  <dc:description/>
  <cp:lastModifiedBy>Emma Gillan</cp:lastModifiedBy>
  <cp:revision>3</cp:revision>
  <dcterms:created xsi:type="dcterms:W3CDTF">2024-12-19T11:57:00Z</dcterms:created>
  <dcterms:modified xsi:type="dcterms:W3CDTF">2024-12-19T11:58:00Z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0x0101003D111B80989C2F48A98656A918A919A0002E2C760448B3C44EBD33367DA762B64F</vt:lpwstr>
  </property>
  <property fmtid="{D5CDD505-2E9C-101B-9397-08002B2CF9AE}" pid="3" name="LGCS">
    <vt:lpwstr/>
  </property>
  <property fmtid="{D5CDD505-2E9C-101B-9397-08002B2CF9AE}" pid="4" name="CType">
    <vt:lpwstr/>
  </property>
  <property fmtid="{D5CDD505-2E9C-101B-9397-08002B2CF9AE}" pid="5" name="_dlc_DocIdItemGuid">
    <vt:lpwstr>804176c2-0387-4953-9850-ac506ad12b2c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Financial_x0020_Year">
    <vt:lpwstr/>
  </property>
  <property fmtid="{D5CDD505-2E9C-101B-9397-08002B2CF9AE}" pid="9" name="a8455ed1fd22475083a09a91de16b8fd">
    <vt:lpwstr/>
  </property>
  <property fmtid="{D5CDD505-2E9C-101B-9397-08002B2CF9AE}" pid="10" name="SharedWithUsers">
    <vt:lpwstr>21;#Jacqueline Hutchinson;#16;#Emma Gillan</vt:lpwstr>
  </property>
  <property fmtid="{D5CDD505-2E9C-101B-9397-08002B2CF9AE}" pid="11" name="Financial Year">
    <vt:lpwstr/>
  </property>
</Properties>
</file>