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CDC" w14:textId="1967AA36" w:rsidR="003336F7" w:rsidRPr="003336F7" w:rsidRDefault="003336F7" w:rsidP="003336F7">
      <w:r>
        <w:rPr>
          <w:b/>
        </w:rPr>
        <w:t xml:space="preserve">Está </w:t>
      </w:r>
      <w:r>
        <w:t xml:space="preserve">a cuidar do(a) </w:t>
      </w:r>
      <w:r>
        <w:rPr>
          <w:b/>
        </w:rPr>
        <w:t>filho(a) de outra pessoa?</w:t>
      </w:r>
    </w:p>
    <w:p w14:paraId="14D1094C" w14:textId="131273CF" w:rsidR="003336F7" w:rsidRPr="003336F7" w:rsidRDefault="003336F7" w:rsidP="003336F7">
      <w:r>
        <w:rPr>
          <w:b/>
        </w:rPr>
        <w:t xml:space="preserve">Familiares e cuidadores, informem-nos se reconhecerem alguma destas situações de ACOLHIMENTO PRIVADO </w:t>
      </w:r>
    </w:p>
    <w:p w14:paraId="6A7AF897" w14:textId="1D4A5DA1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 xml:space="preserve">Quando um progenitor que vive no estrangeiro envia o(a) seu(sua) filho(a) para este país para receber educação ou cuidados de saúde </w:t>
      </w:r>
    </w:p>
    <w:p w14:paraId="51CCCC7F" w14:textId="2518D9FD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>Crianças ou adolescentes que vivem com a família de um(a) amigo(a) devido a problemas de saúde, de trabalho, de estudo ou de separação dos pais em casa</w:t>
      </w:r>
    </w:p>
    <w:p w14:paraId="38CDFF40" w14:textId="56E9BC98" w:rsidR="003336F7" w:rsidRPr="008C3FC0" w:rsidRDefault="003336F7" w:rsidP="003336F7">
      <w:pPr>
        <w:pStyle w:val="Pa1"/>
        <w:rPr>
          <w:rFonts w:asciiTheme="minorHAnsi" w:hAnsiTheme="minorHAnsi"/>
        </w:rPr>
      </w:pPr>
      <w:r>
        <w:rPr>
          <w:rStyle w:val="A3"/>
          <w:rFonts w:asciiTheme="minorHAnsi" w:hAnsiTheme="minorHAnsi"/>
          <w:color w:val="auto"/>
          <w:sz w:val="24"/>
        </w:rPr>
        <w:t xml:space="preserve">Progenitores e cuidadores </w:t>
      </w:r>
    </w:p>
    <w:p w14:paraId="73FBE684" w14:textId="7E0BDEC0" w:rsidR="003336F7" w:rsidRPr="008C3FC0" w:rsidRDefault="003336F7" w:rsidP="003336F7">
      <w:pPr>
        <w:pStyle w:val="Pa1"/>
        <w:rPr>
          <w:rStyle w:val="A4"/>
          <w:rFonts w:asciiTheme="minorHAnsi" w:hAnsiTheme="minorHAnsi"/>
          <w:color w:val="auto"/>
          <w:sz w:val="24"/>
          <w:szCs w:val="24"/>
        </w:rPr>
      </w:pPr>
      <w:r>
        <w:rPr>
          <w:rStyle w:val="A4"/>
          <w:rFonts w:asciiTheme="minorHAnsi" w:hAnsiTheme="minorHAnsi"/>
          <w:color w:val="auto"/>
          <w:sz w:val="24"/>
        </w:rPr>
        <w:t>Se for pai ou mãe de uma criança com menos de 16 anos de idade ou se estiver a tomar conta do(a) filho(a) de outra pessoa durante 28 dias ou mais, tem de nos informar imediatamente, enquanto autoridade local, ou poderá ser multado(a).</w:t>
      </w:r>
    </w:p>
    <w:p w14:paraId="6531BC6A" w14:textId="77777777" w:rsidR="008C3FC0" w:rsidRPr="008C3FC0" w:rsidRDefault="008C3FC0" w:rsidP="008C3FC0">
      <w:pPr>
        <w:pStyle w:val="Default"/>
        <w:rPr>
          <w:rFonts w:asciiTheme="minorHAnsi" w:hAnsiTheme="minorHAnsi"/>
        </w:rPr>
      </w:pPr>
    </w:p>
    <w:p w14:paraId="2FB4DE5B" w14:textId="77777777" w:rsidR="008C3FC0" w:rsidRP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Telefone: 020 8227 5555 </w:t>
      </w:r>
    </w:p>
    <w:p w14:paraId="07DAE21D" w14:textId="6D4CA077" w:rsid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E-mail: privatefostering@lbbd.gov.uk</w:t>
      </w:r>
    </w:p>
    <w:sectPr w:rsidR="008C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2BE1" w14:textId="77777777" w:rsidR="00896821" w:rsidRDefault="00896821" w:rsidP="00896821">
      <w:pPr>
        <w:spacing w:after="0" w:line="240" w:lineRule="auto"/>
      </w:pPr>
      <w:r>
        <w:separator/>
      </w:r>
    </w:p>
  </w:endnote>
  <w:endnote w:type="continuationSeparator" w:id="0">
    <w:p w14:paraId="7783857A" w14:textId="77777777" w:rsidR="00896821" w:rsidRDefault="00896821" w:rsidP="0089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ffra">
    <w:altName w:val="Eff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274C" w14:textId="77777777" w:rsidR="00896821" w:rsidRDefault="00896821" w:rsidP="00896821">
      <w:pPr>
        <w:spacing w:after="0" w:line="240" w:lineRule="auto"/>
      </w:pPr>
      <w:r>
        <w:separator/>
      </w:r>
    </w:p>
  </w:footnote>
  <w:footnote w:type="continuationSeparator" w:id="0">
    <w:p w14:paraId="3216F5D7" w14:textId="77777777" w:rsidR="00896821" w:rsidRDefault="00896821" w:rsidP="0089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2676"/>
    <w:multiLevelType w:val="hybridMultilevel"/>
    <w:tmpl w:val="BD42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9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7"/>
    <w:rsid w:val="00063FCA"/>
    <w:rsid w:val="00070D5C"/>
    <w:rsid w:val="00196A9E"/>
    <w:rsid w:val="00202374"/>
    <w:rsid w:val="003336F7"/>
    <w:rsid w:val="00360D60"/>
    <w:rsid w:val="005544EC"/>
    <w:rsid w:val="00896821"/>
    <w:rsid w:val="008C3FC0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7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36F7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3336F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336F7"/>
    <w:rPr>
      <w:rFonts w:cs="Effra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3336F7"/>
    <w:rPr>
      <w:rFonts w:cs="Effra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6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6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1"/>
  </w:style>
  <w:style w:type="paragraph" w:styleId="Footer">
    <w:name w:val="footer"/>
    <w:basedOn w:val="Normal"/>
    <w:link w:val="FooterChar"/>
    <w:uiPriority w:val="99"/>
    <w:unhideWhenUsed/>
    <w:rsid w:val="00896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2024-12-04T10:39:00Z</dcterms:created>
  <dcterms:modified xsi:type="dcterms:W3CDTF">2024-12-04T10:39:00Z</dcterms:modified>
</cp:coreProperties>
</file>